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0792">
      <w:bookmarkStart w:id="0" w:name="_GoBack"/>
      <w:bookmarkEnd w:id="0"/>
      <w:r>
        <w:t>All. Circ. 168</w:t>
      </w:r>
    </w:p>
    <w:p w:rsidR="00000000" w:rsidRDefault="00FC0792">
      <w:r>
        <w:t>Elenco alunni stranieri Classe:</w:t>
      </w:r>
      <w:r>
        <w:tab/>
      </w:r>
      <w:r>
        <w:tab/>
        <w:t>Docente Coordinatore:Prof.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  <w:r>
              <w:t>Cognome e Nome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  <w:r>
              <w:t>Paese di origine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  <w:r>
              <w:t xml:space="preserve">Livello di  </w:t>
            </w:r>
            <w:r>
              <w:rPr>
                <w:b/>
              </w:rPr>
              <w:t>conoscenza della Lingua Italiana*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C0792">
            <w:pPr>
              <w:pStyle w:val="Contenutotabella"/>
            </w:pPr>
          </w:p>
        </w:tc>
      </w:tr>
    </w:tbl>
    <w:p w:rsidR="00000000" w:rsidRDefault="00FC0792">
      <w:pPr>
        <w:pStyle w:val="ListParagraph"/>
        <w:tabs>
          <w:tab w:val="left" w:pos="881"/>
        </w:tabs>
        <w:spacing w:before="242"/>
        <w:ind w:left="0" w:firstLine="0"/>
        <w:rPr>
          <w:b/>
        </w:rPr>
      </w:pPr>
      <w:r>
        <w:rPr>
          <w:b/>
        </w:rPr>
        <w:t>*</w:t>
      </w:r>
      <w:r>
        <w:t xml:space="preserve"> Inserire i codici corrispondenti al Livello di conoscenza della ling</w:t>
      </w:r>
      <w:r>
        <w:t>ua Italiana  sulla base del QCE,  di seguito indicato:</w:t>
      </w:r>
    </w:p>
    <w:p w:rsidR="00000000" w:rsidRDefault="00FC0792">
      <w:pPr>
        <w:pStyle w:val="ListParagraph"/>
        <w:tabs>
          <w:tab w:val="left" w:pos="881"/>
        </w:tabs>
        <w:spacing w:before="242"/>
        <w:ind w:left="0" w:firstLine="0"/>
      </w:pPr>
      <w:r>
        <w:rPr>
          <w:b/>
        </w:rPr>
        <w:t xml:space="preserve">Livello di conoscenza della Lingua Italiana: </w:t>
      </w:r>
      <w:r>
        <w:rPr>
          <w:i/>
        </w:rPr>
        <w:t>(riferimento al Quadro Comune Europeo –</w:t>
      </w:r>
      <w:r>
        <w:rPr>
          <w:i/>
          <w:spacing w:val="-11"/>
        </w:rPr>
        <w:t xml:space="preserve"> </w:t>
      </w:r>
      <w:r>
        <w:rPr>
          <w:i/>
        </w:rPr>
        <w:t>QCE):</w:t>
      </w:r>
      <w:r>
        <w:t>Il QCE presenta sei livelli generali che sembrano coprire adeguatamente lo spazio di apprendimento della lingua</w:t>
      </w:r>
      <w:r>
        <w:t>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535"/>
        <w:gridCol w:w="1242"/>
      </w:tblGrid>
      <w:tr w:rsidR="00000000">
        <w:trPr>
          <w:trHeight w:val="57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22"/>
              <w:ind w:left="111"/>
            </w:pPr>
            <w:r>
              <w:t>Livello di contatto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22"/>
              <w:ind w:left="107"/>
            </w:pPr>
            <w:r>
              <w:t>A1</w:t>
            </w:r>
          </w:p>
        </w:tc>
      </w:tr>
      <w:tr w:rsidR="00000000">
        <w:trPr>
          <w:trHeight w:val="57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22"/>
              <w:ind w:left="111"/>
            </w:pPr>
            <w:r>
              <w:t>Livello di sopravvivenza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22"/>
              <w:ind w:left="106"/>
            </w:pPr>
            <w:r>
              <w:t>A2</w:t>
            </w:r>
          </w:p>
        </w:tc>
      </w:tr>
      <w:tr w:rsidR="00000000">
        <w:trPr>
          <w:trHeight w:val="57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18"/>
              <w:ind w:left="111"/>
            </w:pPr>
            <w:r>
              <w:t>Livello soglia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18"/>
              <w:ind w:left="106"/>
            </w:pPr>
            <w:r>
              <w:t>B1</w:t>
            </w:r>
          </w:p>
        </w:tc>
      </w:tr>
      <w:tr w:rsidR="00000000">
        <w:trPr>
          <w:trHeight w:val="573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18"/>
              <w:ind w:left="111"/>
            </w:pPr>
            <w:r>
              <w:t>Livello progresso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18"/>
              <w:ind w:left="106"/>
            </w:pPr>
            <w:r>
              <w:t>B2</w:t>
            </w:r>
          </w:p>
        </w:tc>
      </w:tr>
      <w:tr w:rsidR="00000000">
        <w:trPr>
          <w:trHeight w:val="57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22"/>
              <w:ind w:left="111"/>
            </w:pPr>
            <w:r>
              <w:t>Livello dell’efficacia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22"/>
              <w:ind w:left="106"/>
            </w:pPr>
            <w:r>
              <w:t>C1</w:t>
            </w:r>
          </w:p>
        </w:tc>
      </w:tr>
      <w:tr w:rsidR="00000000">
        <w:trPr>
          <w:trHeight w:val="57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22"/>
              <w:ind w:left="111"/>
            </w:pPr>
            <w:r>
              <w:t>Livello di padronanza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0792">
            <w:pPr>
              <w:pStyle w:val="TableParagraph"/>
              <w:spacing w:before="122"/>
              <w:ind w:left="106"/>
            </w:pPr>
            <w:r>
              <w:t>C2</w:t>
            </w:r>
          </w:p>
        </w:tc>
      </w:tr>
    </w:tbl>
    <w:p w:rsidR="00000000" w:rsidRDefault="00FC0792">
      <w:pPr>
        <w:pStyle w:val="Titolo1"/>
        <w:tabs>
          <w:tab w:val="left" w:pos="1474"/>
        </w:tabs>
        <w:spacing w:before="75"/>
        <w:ind w:left="594"/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595" w:hanging="284"/>
      </w:pPr>
      <w:rPr>
        <w:rFonts w:ascii="Wingdings" w:hAnsi="Wingdings" w:cs="Wingdings"/>
        <w:spacing w:val="-2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79" w:hanging="284"/>
      </w:pPr>
      <w:rPr>
        <w:rFonts w:ascii="Wingdings" w:hAnsi="Wingdings" w:cs="Wingdings"/>
        <w:spacing w:val="-2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80" w:hanging="284"/>
      </w:pPr>
      <w:rPr>
        <w:rFonts w:ascii="Symbol" w:hAnsi="Symbol"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00" w:hanging="284"/>
      </w:pPr>
      <w:rPr>
        <w:rFonts w:ascii="Symbol" w:hAnsi="Symbol"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9" w:hanging="284"/>
      </w:pPr>
      <w:rPr>
        <w:rFonts w:ascii="Symbol" w:hAnsi="Symbol"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39" w:hanging="284"/>
      </w:pPr>
      <w:rPr>
        <w:rFonts w:ascii="Symbol" w:hAnsi="Symbol"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9" w:hanging="284"/>
      </w:pPr>
      <w:rPr>
        <w:rFonts w:ascii="Symbol" w:hAnsi="Symbol"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78" w:hanging="284"/>
      </w:pPr>
      <w:rPr>
        <w:rFonts w:ascii="Symbol" w:hAnsi="Symbol"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48" w:hanging="284"/>
      </w:pPr>
      <w:rPr>
        <w:rFonts w:ascii="Symbol" w:hAnsi="Symbol" w:cs="Symbol"/>
        <w:lang w:val="it-IT" w:eastAsia="it-IT" w:bidi="it-I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880" w:hanging="209"/>
      </w:pPr>
      <w:rPr>
        <w:rFonts w:ascii="Wingdings" w:hAnsi="Wingdings" w:cs="Wingdings"/>
        <w:w w:val="100"/>
        <w:sz w:val="22"/>
        <w:szCs w:val="22"/>
        <w:lang w:val="it-IT" w:eastAsia="it-IT" w:bidi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10" w:hanging="209"/>
      </w:pPr>
      <w:rPr>
        <w:rFonts w:ascii="Symbol" w:hAnsi="Symbol" w:cs="Symbol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41" w:hanging="209"/>
      </w:pPr>
      <w:rPr>
        <w:rFonts w:ascii="Symbol" w:hAnsi="Symbol" w:cs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209"/>
      </w:pPr>
      <w:rPr>
        <w:rFonts w:ascii="Symbol" w:hAnsi="Symbol" w:cs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03" w:hanging="209"/>
      </w:pPr>
      <w:rPr>
        <w:rFonts w:ascii="Symbol" w:hAnsi="Symbol" w:cs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34" w:hanging="209"/>
      </w:pPr>
      <w:rPr>
        <w:rFonts w:ascii="Symbol" w:hAnsi="Symbol" w:cs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4" w:hanging="209"/>
      </w:pPr>
      <w:rPr>
        <w:rFonts w:ascii="Symbol" w:hAnsi="Symbol" w:cs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95" w:hanging="209"/>
      </w:pPr>
      <w:rPr>
        <w:rFonts w:ascii="Symbol" w:hAnsi="Symbol" w:cs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26" w:hanging="209"/>
      </w:pPr>
      <w:rPr>
        <w:rFonts w:ascii="Symbol" w:hAnsi="Symbol" w:cs="Symbol"/>
        <w:lang w:val="it-IT" w:eastAsia="it-IT" w:bidi="it-I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792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olo1">
    <w:name w:val="heading 1"/>
    <w:basedOn w:val="Normale"/>
    <w:next w:val="Corpotesto"/>
    <w:qFormat/>
    <w:pPr>
      <w:ind w:left="87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 w:cs="Wingdings"/>
      <w:spacing w:val="-2"/>
      <w:w w:val="100"/>
      <w:sz w:val="24"/>
      <w:szCs w:val="24"/>
      <w:lang w:val="it-IT" w:eastAsia="it-IT" w:bidi="it-IT"/>
    </w:rPr>
  </w:style>
  <w:style w:type="character" w:customStyle="1" w:styleId="WW8Num4z2">
    <w:name w:val="WW8Num4z2"/>
    <w:rPr>
      <w:rFonts w:ascii="Symbol" w:hAnsi="Symbol" w:cs="Symbol"/>
      <w:lang w:val="it-IT" w:eastAsia="it-IT" w:bidi="it-IT"/>
    </w:rPr>
  </w:style>
  <w:style w:type="character" w:customStyle="1" w:styleId="WW8Num2z0">
    <w:name w:val="WW8Num2z0"/>
    <w:rPr>
      <w:rFonts w:ascii="Wingdings" w:hAnsi="Wingdings" w:cs="Wingdings"/>
      <w:w w:val="100"/>
      <w:sz w:val="22"/>
      <w:szCs w:val="22"/>
      <w:lang w:val="it-IT" w:eastAsia="it-IT" w:bidi="it-IT"/>
    </w:rPr>
  </w:style>
  <w:style w:type="character" w:customStyle="1" w:styleId="WW8Num2z1">
    <w:name w:val="WW8Num2z1"/>
    <w:rPr>
      <w:rFonts w:ascii="Symbol" w:hAnsi="Symbol" w:cs="Symbol"/>
      <w:lang w:val="it-IT" w:eastAsia="it-IT" w:bidi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ListParagraph">
    <w:name w:val="List Paragraph"/>
    <w:basedOn w:val="Normale"/>
    <w:pPr>
      <w:spacing w:before="75"/>
      <w:ind w:left="879" w:hanging="285"/>
    </w:pPr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UF1</dc:creator>
  <cp:keywords/>
  <cp:lastModifiedBy>PC UF1</cp:lastModifiedBy>
  <cp:revision>2</cp:revision>
  <cp:lastPrinted>1601-01-01T00:00:00Z</cp:lastPrinted>
  <dcterms:created xsi:type="dcterms:W3CDTF">2019-12-05T13:27:00Z</dcterms:created>
  <dcterms:modified xsi:type="dcterms:W3CDTF">2019-12-05T13:27:00Z</dcterms:modified>
</cp:coreProperties>
</file>